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36" w:rsidRDefault="009F1836" w:rsidP="009F1836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4 do Ogłoszenia</w:t>
      </w:r>
    </w:p>
    <w:p w:rsidR="00EE3565" w:rsidRDefault="00EE3565" w:rsidP="00EE3565">
      <w:pPr>
        <w:tabs>
          <w:tab w:val="left" w:pos="6768"/>
        </w:tabs>
        <w:kinsoku w:val="0"/>
        <w:overflowPunct w:val="0"/>
        <w:spacing w:before="55" w:line="230" w:lineRule="exact"/>
        <w:textAlignment w:val="baseline"/>
      </w:pPr>
      <w:r>
        <w:t>…………………………………………</w:t>
      </w:r>
      <w:r>
        <w:br/>
        <w:t>(nazwa jednostki)</w:t>
      </w:r>
    </w:p>
    <w:p w:rsidR="00EE3565" w:rsidRPr="00C972C1" w:rsidRDefault="00EE3565" w:rsidP="00EE3565">
      <w:pPr>
        <w:tabs>
          <w:tab w:val="left" w:pos="6768"/>
        </w:tabs>
        <w:kinsoku w:val="0"/>
        <w:overflowPunct w:val="0"/>
        <w:spacing w:before="55" w:line="230" w:lineRule="exact"/>
        <w:jc w:val="right"/>
        <w:textAlignment w:val="baseline"/>
      </w:pPr>
      <w:r>
        <w:t>(data) …………….</w:t>
      </w:r>
    </w:p>
    <w:p w:rsidR="00EE3565" w:rsidRDefault="00EE3565" w:rsidP="00EE3565">
      <w:pPr>
        <w:kinsoku w:val="0"/>
        <w:overflowPunct w:val="0"/>
        <w:spacing w:before="277" w:line="257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PROTOKÓŁ KOMISJI KONKURSOWEJ DO OPINIOWANIA OFERT</w:t>
      </w:r>
    </w:p>
    <w:p w:rsidR="00EE3565" w:rsidRDefault="00EE3565" w:rsidP="00EE3565">
      <w:pPr>
        <w:kinsoku w:val="0"/>
        <w:overflowPunct w:val="0"/>
        <w:spacing w:before="248" w:line="252" w:lineRule="exact"/>
        <w:textAlignment w:val="baseline"/>
        <w:rPr>
          <w:spacing w:val="12"/>
          <w:sz w:val="22"/>
          <w:szCs w:val="22"/>
        </w:rPr>
      </w:pPr>
      <w:r>
        <w:rPr>
          <w:spacing w:val="12"/>
          <w:sz w:val="22"/>
          <w:szCs w:val="22"/>
        </w:rPr>
        <w:t>Zgodnie z art. 15 ustawy z dnia 24 kwietnia 2003 roku o działalności pożytku publicznego</w:t>
      </w:r>
    </w:p>
    <w:p w:rsidR="00EE3565" w:rsidRDefault="00EE3565" w:rsidP="00EE3565">
      <w:pPr>
        <w:kinsoku w:val="0"/>
        <w:overflowPunct w:val="0"/>
        <w:spacing w:line="252" w:lineRule="exact"/>
        <w:textAlignment w:val="baseline"/>
        <w:rPr>
          <w:sz w:val="22"/>
          <w:szCs w:val="22"/>
        </w:rPr>
      </w:pPr>
      <w:r>
        <w:rPr>
          <w:sz w:val="22"/>
          <w:szCs w:val="22"/>
        </w:rPr>
        <w:t>i o wolontariacie organ administracji publicznej przy rozpatrywaniu ofert:</w:t>
      </w:r>
    </w:p>
    <w:p w:rsidR="00EE3565" w:rsidRDefault="00EE3565" w:rsidP="00EE3565">
      <w:pPr>
        <w:widowControl w:val="0"/>
        <w:numPr>
          <w:ilvl w:val="0"/>
          <w:numId w:val="14"/>
        </w:numPr>
        <w:kinsoku w:val="0"/>
        <w:overflowPunct w:val="0"/>
        <w:spacing w:line="254" w:lineRule="exact"/>
        <w:ind w:left="0" w:firstLine="0"/>
        <w:textAlignment w:val="baseline"/>
        <w:rPr>
          <w:sz w:val="22"/>
          <w:szCs w:val="22"/>
        </w:rPr>
      </w:pPr>
      <w:r>
        <w:rPr>
          <w:sz w:val="22"/>
          <w:szCs w:val="22"/>
        </w:rPr>
        <w:t>ocenia możliwości realizacji zadania publicznego poprzez Oferenta;</w:t>
      </w:r>
    </w:p>
    <w:p w:rsidR="00EE3565" w:rsidRDefault="00EE3565" w:rsidP="00EE3565">
      <w:pPr>
        <w:widowControl w:val="0"/>
        <w:numPr>
          <w:ilvl w:val="0"/>
          <w:numId w:val="14"/>
        </w:numPr>
        <w:kinsoku w:val="0"/>
        <w:overflowPunct w:val="0"/>
        <w:spacing w:line="253" w:lineRule="exact"/>
        <w:ind w:left="0" w:right="144" w:firstLine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ocenia przedstawioną kalkulację kosztów realizacji zadania publicznego, w tym w odniesieniu do zakresu rzeczowego zadania</w:t>
      </w:r>
    </w:p>
    <w:p w:rsidR="00EE3565" w:rsidRDefault="00EE3565" w:rsidP="00EE3565">
      <w:pPr>
        <w:widowControl w:val="0"/>
        <w:numPr>
          <w:ilvl w:val="0"/>
          <w:numId w:val="14"/>
        </w:numPr>
        <w:kinsoku w:val="0"/>
        <w:overflowPunct w:val="0"/>
        <w:spacing w:line="251" w:lineRule="exact"/>
        <w:ind w:left="0" w:right="144" w:firstLine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ocenia proponowaną jakość wykonania zadania i kwalifikacje osób, przy udziale których Oferent będzie realizować zadanie publiczne;</w:t>
      </w:r>
    </w:p>
    <w:p w:rsidR="00EE3565" w:rsidRDefault="00EE3565" w:rsidP="00EE3565">
      <w:pPr>
        <w:widowControl w:val="0"/>
        <w:numPr>
          <w:ilvl w:val="0"/>
          <w:numId w:val="14"/>
        </w:numPr>
        <w:kinsoku w:val="0"/>
        <w:overflowPunct w:val="0"/>
        <w:spacing w:line="253" w:lineRule="exact"/>
        <w:ind w:left="0" w:right="144" w:firstLine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o którym mowa w art.5 ust .4 pkt 2, uwzględnia planowany przez Oferenta udział środków finansowych własnych lub środków pochodzących z innych źródeł na realizację zadania publicznego;</w:t>
      </w:r>
    </w:p>
    <w:p w:rsidR="00EE3565" w:rsidRDefault="00EE3565" w:rsidP="00EE3565">
      <w:pPr>
        <w:widowControl w:val="0"/>
        <w:numPr>
          <w:ilvl w:val="0"/>
          <w:numId w:val="14"/>
        </w:numPr>
        <w:kinsoku w:val="0"/>
        <w:overflowPunct w:val="0"/>
        <w:spacing w:line="253" w:lineRule="exact"/>
        <w:ind w:left="0" w:right="144" w:firstLine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uwzględnia planowany przez Oferenta, wkład rzeczowy, osobowy, w tym świadczenia wolontariuszy i pracę społeczną członków;</w:t>
      </w:r>
    </w:p>
    <w:p w:rsidR="00EE3565" w:rsidRDefault="00EE3565" w:rsidP="00EE3565">
      <w:pPr>
        <w:widowControl w:val="0"/>
        <w:numPr>
          <w:ilvl w:val="0"/>
          <w:numId w:val="14"/>
        </w:numPr>
        <w:kinsoku w:val="0"/>
        <w:overflowPunct w:val="0"/>
        <w:spacing w:after="227" w:line="254" w:lineRule="exact"/>
        <w:ind w:left="0" w:right="144" w:firstLine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uwzględnia analizę i ocenę realizacji zleconych zadań publicznych w przypadku Oferenta, który w latach poprzednich realizował zlecone zadania publiczne, biorąc pod uwagę rzetelność i terminowość oraz sposób rozliczenia otrzymanych na ten cel środków.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1"/>
      </w:tblGrid>
      <w:tr w:rsidR="00EE3565" w:rsidRPr="004070D5" w:rsidTr="00260BC2">
        <w:trPr>
          <w:trHeight w:hRule="exact" w:val="269"/>
        </w:trPr>
        <w:tc>
          <w:tcPr>
            <w:tcW w:w="9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EE3565" w:rsidRPr="004070D5" w:rsidRDefault="00EE3565" w:rsidP="00260BC2">
            <w:pPr>
              <w:kinsoku w:val="0"/>
              <w:overflowPunct w:val="0"/>
              <w:spacing w:line="256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  <w:sz w:val="22"/>
                <w:szCs w:val="22"/>
              </w:rPr>
              <w:t>WYNIKI GŁOSOWANIA KOMISJI KONKURSOWEJ DO OPINIOWANIA OFERT</w:t>
            </w:r>
          </w:p>
        </w:tc>
      </w:tr>
      <w:tr w:rsidR="00EE3565" w:rsidRPr="004070D5" w:rsidTr="00260BC2">
        <w:trPr>
          <w:trHeight w:hRule="exact" w:val="513"/>
        </w:trPr>
        <w:tc>
          <w:tcPr>
            <w:tcW w:w="9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tabs>
                <w:tab w:val="right" w:leader="dot" w:pos="9072"/>
              </w:tabs>
              <w:kinsoku w:val="0"/>
              <w:overflowPunct w:val="0"/>
              <w:spacing w:line="253" w:lineRule="exact"/>
              <w:textAlignment w:val="baseline"/>
            </w:pPr>
            <w:r w:rsidRPr="004070D5">
              <w:rPr>
                <w:sz w:val="22"/>
                <w:szCs w:val="22"/>
              </w:rPr>
              <w:t>Ofertę rekomendowało</w:t>
            </w:r>
            <w:r w:rsidRPr="004070D5">
              <w:rPr>
                <w:sz w:val="22"/>
                <w:szCs w:val="22"/>
              </w:rPr>
              <w:tab/>
              <w:t xml:space="preserve"> członków komisji konkursowej do opiniowania ofert/ członek komisji</w:t>
            </w:r>
          </w:p>
          <w:p w:rsidR="00EE3565" w:rsidRPr="004070D5" w:rsidRDefault="00EE3565" w:rsidP="00260BC2">
            <w:pPr>
              <w:kinsoku w:val="0"/>
              <w:overflowPunct w:val="0"/>
              <w:spacing w:line="243" w:lineRule="exact"/>
              <w:textAlignment w:val="baseline"/>
            </w:pPr>
            <w:r w:rsidRPr="004070D5">
              <w:rPr>
                <w:sz w:val="22"/>
                <w:szCs w:val="22"/>
              </w:rPr>
              <w:t>konkursowej do opiniowania ofert.</w:t>
            </w:r>
          </w:p>
        </w:tc>
      </w:tr>
      <w:tr w:rsidR="00EE3565" w:rsidRPr="004070D5" w:rsidTr="00260BC2">
        <w:trPr>
          <w:trHeight w:hRule="exact" w:val="519"/>
        </w:trPr>
        <w:tc>
          <w:tcPr>
            <w:tcW w:w="9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tabs>
                <w:tab w:val="right" w:leader="dot" w:pos="9144"/>
              </w:tabs>
              <w:kinsoku w:val="0"/>
              <w:overflowPunct w:val="0"/>
              <w:spacing w:line="254" w:lineRule="exact"/>
              <w:textAlignment w:val="baseline"/>
            </w:pPr>
            <w:r w:rsidRPr="004070D5">
              <w:rPr>
                <w:sz w:val="22"/>
                <w:szCs w:val="22"/>
              </w:rPr>
              <w:t>Za brakiem rekomendacji dla oferty głosowało/a</w:t>
            </w:r>
            <w:r w:rsidRPr="004070D5">
              <w:rPr>
                <w:sz w:val="22"/>
                <w:szCs w:val="22"/>
              </w:rPr>
              <w:tab/>
              <w:t>członków komisji konkursowej do opiniowania</w:t>
            </w:r>
          </w:p>
          <w:p w:rsidR="00EE3565" w:rsidRPr="004070D5" w:rsidRDefault="00EE3565" w:rsidP="00260BC2">
            <w:pPr>
              <w:kinsoku w:val="0"/>
              <w:overflowPunct w:val="0"/>
              <w:spacing w:line="246" w:lineRule="exact"/>
              <w:textAlignment w:val="baseline"/>
            </w:pPr>
            <w:r w:rsidRPr="004070D5">
              <w:rPr>
                <w:sz w:val="22"/>
                <w:szCs w:val="22"/>
              </w:rPr>
              <w:t>ofert/członek komisji konkursowej do opiniowania ofert.</w:t>
            </w:r>
          </w:p>
        </w:tc>
      </w:tr>
      <w:tr w:rsidR="00EE3565" w:rsidRPr="004070D5" w:rsidTr="00260BC2">
        <w:trPr>
          <w:trHeight w:hRule="exact" w:val="518"/>
        </w:trPr>
        <w:tc>
          <w:tcPr>
            <w:tcW w:w="9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spacing w:line="251" w:lineRule="exact"/>
              <w:ind w:right="108"/>
              <w:jc w:val="both"/>
              <w:textAlignment w:val="baseline"/>
            </w:pPr>
            <w:r w:rsidRPr="004070D5">
              <w:rPr>
                <w:sz w:val="22"/>
                <w:szCs w:val="22"/>
              </w:rPr>
              <w:t>Od głosu wstrzymało/a się..... członków komisji konkursowej do opiniowania ofert/członek komisji konkursowej do opiniowania ofert.</w:t>
            </w:r>
          </w:p>
        </w:tc>
      </w:tr>
    </w:tbl>
    <w:p w:rsidR="00EE3565" w:rsidRDefault="00EE3565" w:rsidP="00EE3565">
      <w:pPr>
        <w:kinsoku w:val="0"/>
        <w:overflowPunct w:val="0"/>
        <w:spacing w:line="256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STANOWISKO KOMISJI KONKURSOWEJ DO OPINIOWANIA OFERT</w:t>
      </w:r>
    </w:p>
    <w:tbl>
      <w:tblPr>
        <w:tblW w:w="9221" w:type="dxa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21"/>
      </w:tblGrid>
      <w:tr w:rsidR="00EE3565" w:rsidRPr="004070D5" w:rsidTr="00260BC2">
        <w:trPr>
          <w:trHeight w:hRule="exact" w:val="773"/>
        </w:trPr>
        <w:tc>
          <w:tcPr>
            <w:tcW w:w="9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E3565" w:rsidRPr="004070D5" w:rsidRDefault="00EE3565" w:rsidP="00260BC2">
            <w:pPr>
              <w:kinsoku w:val="0"/>
              <w:overflowPunct w:val="0"/>
              <w:spacing w:line="246" w:lineRule="exact"/>
              <w:ind w:right="360"/>
              <w:textAlignment w:val="baseline"/>
              <w:rPr>
                <w:color w:val="000000"/>
                <w:spacing w:val="9"/>
              </w:rPr>
            </w:pPr>
            <w:r w:rsidRPr="004070D5">
              <w:rPr>
                <w:b/>
                <w:bCs/>
                <w:color w:val="000000"/>
                <w:spacing w:val="9"/>
                <w:sz w:val="22"/>
                <w:szCs w:val="22"/>
              </w:rPr>
              <w:t xml:space="preserve">Komisja konkursowa do opiniowania ofert proponuje dofinansowanie /niedofinansowanie/ finansowanie/ niefinansowanie zadania* </w:t>
            </w:r>
            <w:r w:rsidRPr="004070D5">
              <w:rPr>
                <w:color w:val="000000"/>
                <w:spacing w:val="9"/>
                <w:sz w:val="22"/>
                <w:szCs w:val="22"/>
              </w:rPr>
              <w:t>Uzasadnienie:</w:t>
            </w:r>
          </w:p>
        </w:tc>
      </w:tr>
      <w:tr w:rsidR="00EE3565" w:rsidRPr="004070D5" w:rsidTr="00F33404">
        <w:trPr>
          <w:trHeight w:val="1567"/>
        </w:trPr>
        <w:tc>
          <w:tcPr>
            <w:tcW w:w="922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EE3565" w:rsidRPr="004070D5" w:rsidRDefault="00EE3565" w:rsidP="00EE3565">
            <w:pPr>
              <w:widowControl w:val="0"/>
              <w:kinsoku w:val="0"/>
              <w:overflowPunct w:val="0"/>
              <w:spacing w:after="1" w:line="255" w:lineRule="exact"/>
              <w:textAlignment w:val="baseline"/>
              <w:rPr>
                <w:spacing w:val="53"/>
              </w:rPr>
            </w:pPr>
          </w:p>
        </w:tc>
      </w:tr>
      <w:tr w:rsidR="00EE3565" w:rsidRPr="004070D5" w:rsidTr="00260BC2">
        <w:trPr>
          <w:trHeight w:hRule="exact" w:val="518"/>
        </w:trPr>
        <w:tc>
          <w:tcPr>
            <w:tcW w:w="9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spacing w:line="252" w:lineRule="exact"/>
              <w:textAlignment w:val="baseline"/>
            </w:pPr>
            <w:r w:rsidRPr="004070D5">
              <w:rPr>
                <w:sz w:val="22"/>
                <w:szCs w:val="22"/>
              </w:rPr>
              <w:t>Komisja konkursowa do opiniowania ofert proponuje kwotę dofinansowania/finansowania zadania w</w:t>
            </w:r>
          </w:p>
          <w:p w:rsidR="00EE3565" w:rsidRPr="004070D5" w:rsidRDefault="00EE3565" w:rsidP="00260BC2">
            <w:pPr>
              <w:tabs>
                <w:tab w:val="left" w:leader="dot" w:pos="2808"/>
              </w:tabs>
              <w:kinsoku w:val="0"/>
              <w:overflowPunct w:val="0"/>
              <w:spacing w:after="1" w:line="253" w:lineRule="exact"/>
              <w:textAlignment w:val="baseline"/>
              <w:rPr>
                <w:spacing w:val="3"/>
              </w:rPr>
            </w:pPr>
            <w:r w:rsidRPr="004070D5">
              <w:rPr>
                <w:spacing w:val="3"/>
                <w:sz w:val="22"/>
                <w:szCs w:val="22"/>
              </w:rPr>
              <w:t xml:space="preserve">wysokości </w:t>
            </w:r>
            <w:r w:rsidRPr="004070D5">
              <w:rPr>
                <w:spacing w:val="3"/>
                <w:sz w:val="22"/>
                <w:szCs w:val="22"/>
              </w:rPr>
              <w:tab/>
              <w:t>złotych</w:t>
            </w:r>
          </w:p>
        </w:tc>
      </w:tr>
    </w:tbl>
    <w:p w:rsidR="00EE3565" w:rsidRDefault="00EE3565" w:rsidP="00EE3565">
      <w:pPr>
        <w:kinsoku w:val="0"/>
        <w:overflowPunct w:val="0"/>
        <w:spacing w:line="201" w:lineRule="exact"/>
        <w:textAlignment w:val="baseline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*niepotrzebne skreślić</w:t>
      </w:r>
    </w:p>
    <w:p w:rsidR="00EE3565" w:rsidRDefault="00EE3565" w:rsidP="00EE3565">
      <w:pPr>
        <w:kinsoku w:val="0"/>
        <w:overflowPunct w:val="0"/>
        <w:spacing w:after="220" w:line="20" w:lineRule="exact"/>
        <w:ind w:right="134"/>
        <w:textAlignment w:val="baseline"/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4142"/>
        <w:gridCol w:w="4426"/>
      </w:tblGrid>
      <w:tr w:rsidR="00EE3565" w:rsidRPr="004070D5" w:rsidTr="00260BC2">
        <w:trPr>
          <w:trHeight w:hRule="exact" w:val="518"/>
        </w:trPr>
        <w:tc>
          <w:tcPr>
            <w:tcW w:w="9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EE3565" w:rsidRPr="004070D5" w:rsidRDefault="00EE3565" w:rsidP="00260BC2">
            <w:pPr>
              <w:kinsoku w:val="0"/>
              <w:overflowPunct w:val="0"/>
              <w:spacing w:line="250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  <w:sz w:val="22"/>
                <w:szCs w:val="22"/>
              </w:rPr>
              <w:t>PODPISY OBECNYCH NA POSIEDZENIU CZŁONKÓW KOMISJI KONKURSOWEJ</w:t>
            </w:r>
            <w:r w:rsidRPr="004070D5">
              <w:rPr>
                <w:b/>
                <w:bCs/>
                <w:color w:val="000000"/>
                <w:sz w:val="22"/>
                <w:szCs w:val="22"/>
              </w:rPr>
              <w:br/>
              <w:t>DO OPINIOWANIA OFERT</w:t>
            </w:r>
          </w:p>
        </w:tc>
      </w:tr>
      <w:tr w:rsidR="00EE3565" w:rsidRPr="004070D5" w:rsidTr="00260BC2">
        <w:trPr>
          <w:trHeight w:hRule="exact" w:val="519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spacing w:after="236" w:line="255" w:lineRule="exact"/>
              <w:jc w:val="center"/>
              <w:textAlignment w:val="baseline"/>
              <w:rPr>
                <w:spacing w:val="-2"/>
              </w:rPr>
            </w:pPr>
            <w:r w:rsidRPr="004070D5">
              <w:rPr>
                <w:spacing w:val="-2"/>
                <w:sz w:val="22"/>
                <w:szCs w:val="22"/>
              </w:rPr>
              <w:t>Lp.</w:t>
            </w:r>
          </w:p>
        </w:tc>
        <w:tc>
          <w:tcPr>
            <w:tcW w:w="4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spacing w:line="248" w:lineRule="exact"/>
              <w:textAlignment w:val="baseline"/>
            </w:pPr>
            <w:r w:rsidRPr="004070D5">
              <w:rPr>
                <w:sz w:val="22"/>
                <w:szCs w:val="22"/>
              </w:rPr>
              <w:t>Imię i nazwisko członka Komisji konkursowej do opiniowania ofert</w:t>
            </w:r>
          </w:p>
        </w:tc>
        <w:tc>
          <w:tcPr>
            <w:tcW w:w="4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spacing w:line="248" w:lineRule="exact"/>
              <w:ind w:right="468"/>
              <w:textAlignment w:val="baseline"/>
            </w:pPr>
            <w:r w:rsidRPr="004070D5">
              <w:rPr>
                <w:sz w:val="22"/>
                <w:szCs w:val="22"/>
              </w:rPr>
              <w:t>Podpisy poszczególnych członków Komisji konkursowej do opiniowania ofert</w:t>
            </w:r>
          </w:p>
        </w:tc>
      </w:tr>
      <w:tr w:rsidR="00EE3565" w:rsidRPr="004070D5" w:rsidTr="00260BC2">
        <w:trPr>
          <w:trHeight w:hRule="exact" w:val="264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</w:tr>
      <w:tr w:rsidR="00EE3565" w:rsidRPr="004070D5" w:rsidTr="00260BC2">
        <w:trPr>
          <w:trHeight w:hRule="exact" w:val="264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</w:tr>
      <w:tr w:rsidR="00EE3565" w:rsidRPr="004070D5" w:rsidTr="00260BC2">
        <w:trPr>
          <w:trHeight w:hRule="exact" w:val="259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</w:tr>
      <w:tr w:rsidR="00EE3565" w:rsidRPr="004070D5" w:rsidTr="00260BC2">
        <w:trPr>
          <w:trHeight w:hRule="exact" w:val="264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</w:tr>
      <w:tr w:rsidR="00EE3565" w:rsidRPr="004070D5" w:rsidTr="00260BC2">
        <w:trPr>
          <w:trHeight w:hRule="exact" w:val="269"/>
        </w:trPr>
        <w:tc>
          <w:tcPr>
            <w:tcW w:w="6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1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4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E3565" w:rsidRPr="004070D5" w:rsidRDefault="00EE3565" w:rsidP="00260BC2">
            <w:pPr>
              <w:kinsoku w:val="0"/>
              <w:overflowPunct w:val="0"/>
              <w:textAlignment w:val="baseline"/>
            </w:pPr>
          </w:p>
        </w:tc>
      </w:tr>
    </w:tbl>
    <w:p w:rsidR="00A75FF9" w:rsidRPr="00EE3565" w:rsidRDefault="00A75FF9" w:rsidP="00EE3565"/>
    <w:sectPr w:rsidR="00A75FF9" w:rsidRPr="00EE3565" w:rsidSect="0043570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352"/>
    <w:multiLevelType w:val="singleLevel"/>
    <w:tmpl w:val="1E52BDBE"/>
    <w:lvl w:ilvl="0">
      <w:start w:val="2"/>
      <w:numFmt w:val="decimal"/>
      <w:lvlText w:val="%1."/>
      <w:lvlJc w:val="left"/>
      <w:pPr>
        <w:tabs>
          <w:tab w:val="num" w:pos="216"/>
        </w:tabs>
      </w:pPr>
      <w:rPr>
        <w:snapToGrid/>
        <w:spacing w:val="31"/>
        <w:sz w:val="24"/>
        <w:szCs w:val="24"/>
      </w:rPr>
    </w:lvl>
  </w:abstractNum>
  <w:abstractNum w:abstractNumId="1">
    <w:nsid w:val="024CB152"/>
    <w:multiLevelType w:val="singleLevel"/>
    <w:tmpl w:val="1A1F430B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snapToGrid/>
        <w:spacing w:val="53"/>
        <w:sz w:val="22"/>
        <w:szCs w:val="22"/>
      </w:rPr>
    </w:lvl>
  </w:abstractNum>
  <w:abstractNum w:abstractNumId="2">
    <w:nsid w:val="037E7024"/>
    <w:multiLevelType w:val="singleLevel"/>
    <w:tmpl w:val="33FE3AE6"/>
    <w:lvl w:ilvl="0">
      <w:start w:val="1"/>
      <w:numFmt w:val="decimal"/>
      <w:lvlText w:val="%1."/>
      <w:lvlJc w:val="left"/>
      <w:pPr>
        <w:tabs>
          <w:tab w:val="num" w:pos="936"/>
        </w:tabs>
        <w:ind w:left="1008" w:hanging="360"/>
      </w:pPr>
      <w:rPr>
        <w:snapToGrid/>
        <w:sz w:val="22"/>
        <w:szCs w:val="22"/>
      </w:rPr>
    </w:lvl>
  </w:abstractNum>
  <w:abstractNum w:abstractNumId="3">
    <w:nsid w:val="03B61407"/>
    <w:multiLevelType w:val="singleLevel"/>
    <w:tmpl w:val="179336A9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snapToGrid/>
        <w:spacing w:val="62"/>
        <w:sz w:val="24"/>
        <w:szCs w:val="24"/>
      </w:rPr>
    </w:lvl>
  </w:abstractNum>
  <w:abstractNum w:abstractNumId="4">
    <w:nsid w:val="05D4AD79"/>
    <w:multiLevelType w:val="singleLevel"/>
    <w:tmpl w:val="61DC1FB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snapToGrid/>
        <w:spacing w:val="139"/>
        <w:sz w:val="24"/>
        <w:szCs w:val="24"/>
      </w:rPr>
    </w:lvl>
  </w:abstractNum>
  <w:abstractNum w:abstractNumId="5">
    <w:nsid w:val="064BEDA6"/>
    <w:multiLevelType w:val="singleLevel"/>
    <w:tmpl w:val="51406A2B"/>
    <w:lvl w:ilvl="0">
      <w:start w:val="1"/>
      <w:numFmt w:val="decimal"/>
      <w:lvlText w:val="%1."/>
      <w:lvlJc w:val="left"/>
      <w:pPr>
        <w:tabs>
          <w:tab w:val="num" w:pos="714"/>
        </w:tabs>
        <w:ind w:left="570" w:hanging="144"/>
      </w:pPr>
      <w:rPr>
        <w:snapToGrid/>
        <w:spacing w:val="-2"/>
        <w:sz w:val="24"/>
        <w:szCs w:val="24"/>
      </w:rPr>
    </w:lvl>
  </w:abstractNum>
  <w:abstractNum w:abstractNumId="6">
    <w:nsid w:val="066DC238"/>
    <w:multiLevelType w:val="singleLevel"/>
    <w:tmpl w:val="0201DC01"/>
    <w:lvl w:ilvl="0">
      <w:numFmt w:val="bullet"/>
      <w:lvlText w:val="·"/>
      <w:lvlJc w:val="left"/>
      <w:pPr>
        <w:tabs>
          <w:tab w:val="num" w:pos="1152"/>
        </w:tabs>
        <w:ind w:left="1152" w:hanging="360"/>
      </w:pPr>
      <w:rPr>
        <w:rFonts w:ascii="Symbol" w:hAnsi="Symbol" w:cs="Symbol"/>
        <w:snapToGrid/>
        <w:sz w:val="24"/>
        <w:szCs w:val="24"/>
      </w:rPr>
    </w:lvl>
  </w:abstractNum>
  <w:abstractNum w:abstractNumId="7">
    <w:nsid w:val="067D8C50"/>
    <w:multiLevelType w:val="singleLevel"/>
    <w:tmpl w:val="435E97AC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360"/>
      </w:pPr>
      <w:rPr>
        <w:snapToGrid/>
        <w:sz w:val="24"/>
        <w:szCs w:val="24"/>
      </w:rPr>
    </w:lvl>
  </w:abstractNum>
  <w:abstractNum w:abstractNumId="8">
    <w:nsid w:val="0749CAC5"/>
    <w:multiLevelType w:val="singleLevel"/>
    <w:tmpl w:val="763771B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snapToGrid/>
        <w:sz w:val="24"/>
        <w:szCs w:val="24"/>
      </w:rPr>
    </w:lvl>
  </w:abstractNum>
  <w:abstractNum w:abstractNumId="9">
    <w:nsid w:val="0797BA42"/>
    <w:multiLevelType w:val="singleLevel"/>
    <w:tmpl w:val="2C8600CE"/>
    <w:lvl w:ilvl="0">
      <w:start w:val="1"/>
      <w:numFmt w:val="decimal"/>
      <w:lvlText w:val="%1."/>
      <w:lvlJc w:val="left"/>
      <w:pPr>
        <w:tabs>
          <w:tab w:val="num" w:pos="504"/>
        </w:tabs>
        <w:ind w:left="72" w:firstLine="72"/>
      </w:pPr>
      <w:rPr>
        <w:snapToGrid/>
        <w:sz w:val="24"/>
        <w:szCs w:val="24"/>
      </w:rPr>
    </w:lvl>
  </w:abstractNum>
  <w:abstractNum w:abstractNumId="10">
    <w:nsid w:val="445F2E94"/>
    <w:multiLevelType w:val="hybridMultilevel"/>
    <w:tmpl w:val="EC366160"/>
    <w:lvl w:ilvl="0" w:tplc="CD025C4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7"/>
  </w:num>
  <w:num w:numId="5">
    <w:abstractNumId w:val="7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 w:hanging="360"/>
        </w:pPr>
        <w:rPr>
          <w:snapToGrid/>
          <w:sz w:val="24"/>
          <w:szCs w:val="24"/>
        </w:rPr>
      </w:lvl>
    </w:lvlOverride>
  </w:num>
  <w:num w:numId="6">
    <w:abstractNumId w:val="5"/>
  </w:num>
  <w:num w:numId="7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snapToGrid/>
          <w:sz w:val="24"/>
          <w:szCs w:val="24"/>
        </w:rPr>
      </w:lvl>
    </w:lvlOverride>
  </w:num>
  <w:num w:numId="8">
    <w:abstractNumId w:val="9"/>
  </w:num>
  <w:num w:numId="9">
    <w:abstractNumId w:val="9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/>
        </w:pPr>
        <w:rPr>
          <w:snapToGrid/>
          <w:sz w:val="24"/>
          <w:szCs w:val="24"/>
        </w:rPr>
      </w:lvl>
    </w:lvlOverride>
  </w:num>
  <w:num w:numId="10">
    <w:abstractNumId w:val="9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snapToGrid/>
          <w:spacing w:val="1"/>
          <w:sz w:val="24"/>
          <w:szCs w:val="24"/>
        </w:rPr>
      </w:lvl>
    </w:lvlOverride>
  </w:num>
  <w:num w:numId="11">
    <w:abstractNumId w:val="4"/>
  </w:num>
  <w:num w:numId="12">
    <w:abstractNumId w:val="3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FF9"/>
    <w:rsid w:val="00012646"/>
    <w:rsid w:val="0004069E"/>
    <w:rsid w:val="000C5231"/>
    <w:rsid w:val="000F0A4C"/>
    <w:rsid w:val="00110B09"/>
    <w:rsid w:val="0013305A"/>
    <w:rsid w:val="00140FCB"/>
    <w:rsid w:val="001565AA"/>
    <w:rsid w:val="001660A7"/>
    <w:rsid w:val="001C7D30"/>
    <w:rsid w:val="001D7CA7"/>
    <w:rsid w:val="001E720C"/>
    <w:rsid w:val="00226451"/>
    <w:rsid w:val="00250BD1"/>
    <w:rsid w:val="0030081F"/>
    <w:rsid w:val="00304C72"/>
    <w:rsid w:val="003069FB"/>
    <w:rsid w:val="0031380E"/>
    <w:rsid w:val="003215E6"/>
    <w:rsid w:val="00324197"/>
    <w:rsid w:val="003A7CC6"/>
    <w:rsid w:val="003B2B79"/>
    <w:rsid w:val="003C268D"/>
    <w:rsid w:val="004624E6"/>
    <w:rsid w:val="004846FE"/>
    <w:rsid w:val="00486C0A"/>
    <w:rsid w:val="00497282"/>
    <w:rsid w:val="004A58AB"/>
    <w:rsid w:val="004D7CF4"/>
    <w:rsid w:val="004F0AD8"/>
    <w:rsid w:val="0050446D"/>
    <w:rsid w:val="00511BEE"/>
    <w:rsid w:val="00574D30"/>
    <w:rsid w:val="005A1FF0"/>
    <w:rsid w:val="005C5AD0"/>
    <w:rsid w:val="00602901"/>
    <w:rsid w:val="00621AC4"/>
    <w:rsid w:val="00675EA4"/>
    <w:rsid w:val="006A4EE3"/>
    <w:rsid w:val="006C4953"/>
    <w:rsid w:val="006D4FAC"/>
    <w:rsid w:val="006E0A1B"/>
    <w:rsid w:val="006E77E8"/>
    <w:rsid w:val="00711F87"/>
    <w:rsid w:val="007125CF"/>
    <w:rsid w:val="007174F6"/>
    <w:rsid w:val="007B6106"/>
    <w:rsid w:val="007C3506"/>
    <w:rsid w:val="007D15D0"/>
    <w:rsid w:val="007D4C41"/>
    <w:rsid w:val="007E1794"/>
    <w:rsid w:val="007F1F4C"/>
    <w:rsid w:val="00842915"/>
    <w:rsid w:val="008A1CDE"/>
    <w:rsid w:val="008D4AF0"/>
    <w:rsid w:val="00900CBC"/>
    <w:rsid w:val="00933A51"/>
    <w:rsid w:val="009707FE"/>
    <w:rsid w:val="00987096"/>
    <w:rsid w:val="00994933"/>
    <w:rsid w:val="009B762B"/>
    <w:rsid w:val="009D5E9E"/>
    <w:rsid w:val="009F1836"/>
    <w:rsid w:val="009F7C02"/>
    <w:rsid w:val="00A16A0A"/>
    <w:rsid w:val="00A25B00"/>
    <w:rsid w:val="00A35AC1"/>
    <w:rsid w:val="00A457A8"/>
    <w:rsid w:val="00A560FA"/>
    <w:rsid w:val="00A75FF9"/>
    <w:rsid w:val="00AC7736"/>
    <w:rsid w:val="00B12A04"/>
    <w:rsid w:val="00B52C9B"/>
    <w:rsid w:val="00B5472F"/>
    <w:rsid w:val="00B824A5"/>
    <w:rsid w:val="00BC31D3"/>
    <w:rsid w:val="00BE5F4E"/>
    <w:rsid w:val="00C05FEA"/>
    <w:rsid w:val="00C633FD"/>
    <w:rsid w:val="00CA5B22"/>
    <w:rsid w:val="00D8559D"/>
    <w:rsid w:val="00D90A9E"/>
    <w:rsid w:val="00DA4F0F"/>
    <w:rsid w:val="00DA63A3"/>
    <w:rsid w:val="00E07B20"/>
    <w:rsid w:val="00E43F62"/>
    <w:rsid w:val="00E9082D"/>
    <w:rsid w:val="00EA3A94"/>
    <w:rsid w:val="00EA6272"/>
    <w:rsid w:val="00EE3565"/>
    <w:rsid w:val="00EF5871"/>
    <w:rsid w:val="00F07E2A"/>
    <w:rsid w:val="00F12FE8"/>
    <w:rsid w:val="00F1517B"/>
    <w:rsid w:val="00F94BF6"/>
    <w:rsid w:val="00FD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5F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75F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75FF9"/>
    <w:pPr>
      <w:spacing w:after="120"/>
    </w:pPr>
    <w:rPr>
      <w:b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5FF9"/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9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9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11F8-2F3D-4AA6-B7C0-D36C97BB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Wabnic</dc:creator>
  <cp:keywords/>
  <dc:description/>
  <cp:lastModifiedBy>Wieczorek.Tomasz</cp:lastModifiedBy>
  <cp:revision>41</cp:revision>
  <cp:lastPrinted>2015-06-22T11:37:00Z</cp:lastPrinted>
  <dcterms:created xsi:type="dcterms:W3CDTF">2011-12-01T12:44:00Z</dcterms:created>
  <dcterms:modified xsi:type="dcterms:W3CDTF">2015-06-22T11:40:00Z</dcterms:modified>
</cp:coreProperties>
</file>