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BF35" w14:textId="77777777" w:rsidR="00F074EB" w:rsidRDefault="00F074EB"/>
    <w:p w14:paraId="76C6B266" w14:textId="77777777" w:rsidR="00F074EB" w:rsidRDefault="00F074EB"/>
    <w:p w14:paraId="5CA01CBB" w14:textId="200A3534" w:rsidR="00F074EB" w:rsidRPr="00D37376" w:rsidRDefault="0022180A" w:rsidP="00D37376">
      <w:pPr>
        <w:ind w:right="70"/>
        <w:jc w:val="center"/>
        <w:rPr>
          <w:b/>
        </w:rPr>
      </w:pPr>
      <w:r w:rsidRPr="00D37376">
        <w:rPr>
          <w:b/>
        </w:rPr>
        <w:t xml:space="preserve">Formularz </w:t>
      </w:r>
      <w:r w:rsidR="00D37376" w:rsidRPr="00D37376">
        <w:rPr>
          <w:b/>
        </w:rPr>
        <w:t>W</w:t>
      </w:r>
      <w:r w:rsidRPr="00D37376">
        <w:rPr>
          <w:b/>
        </w:rPr>
        <w:t>eryfikacyjny</w:t>
      </w:r>
    </w:p>
    <w:p w14:paraId="057B0DE0" w14:textId="77777777" w:rsidR="00F074EB" w:rsidRPr="00891F76" w:rsidRDefault="00F074EB" w:rsidP="00F074EB">
      <w:pPr>
        <w:pStyle w:val="CM1"/>
        <w:spacing w:after="48"/>
        <w:ind w:left="90"/>
        <w:rPr>
          <w:b/>
          <w:bCs/>
        </w:rPr>
      </w:pPr>
    </w:p>
    <w:p w14:paraId="5CCFF8FB" w14:textId="77777777" w:rsidR="00F074EB" w:rsidRPr="00891F76" w:rsidRDefault="00F074EB" w:rsidP="00F074EB">
      <w:pPr>
        <w:pStyle w:val="CM1"/>
        <w:spacing w:after="48"/>
        <w:ind w:left="90"/>
        <w:rPr>
          <w:b/>
          <w:bCs/>
        </w:rPr>
      </w:pPr>
      <w:r w:rsidRPr="00891F76">
        <w:rPr>
          <w:b/>
          <w:bCs/>
        </w:rPr>
        <w:t>Macierz dyskowa – 1 szt.</w:t>
      </w:r>
    </w:p>
    <w:p w14:paraId="318F8E46" w14:textId="77777777" w:rsidR="00F074EB" w:rsidRPr="00891F76" w:rsidRDefault="00F074EB" w:rsidP="00F074EB">
      <w:pPr>
        <w:pStyle w:val="Default"/>
        <w:rPr>
          <w:color w:val="auto"/>
        </w:rPr>
      </w:pPr>
    </w:p>
    <w:tbl>
      <w:tblPr>
        <w:tblpPr w:leftFromText="141" w:rightFromText="141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1543"/>
        <w:gridCol w:w="5895"/>
        <w:gridCol w:w="1913"/>
      </w:tblGrid>
      <w:tr w:rsidR="00F074EB" w:rsidRPr="00891F76" w14:paraId="0A8DF2C8" w14:textId="77777777" w:rsidTr="00C33DD2">
        <w:trPr>
          <w:trHeight w:val="48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EC24" w14:textId="77777777" w:rsidR="00F074EB" w:rsidRPr="00891F76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b/>
                <w:bCs/>
                <w:color w:val="auto"/>
              </w:rPr>
              <w:t xml:space="preserve">Nazwa podzespołu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D23AE" w14:textId="77777777" w:rsidR="00F074EB" w:rsidRPr="00891F76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b/>
                <w:bCs/>
                <w:color w:val="auto"/>
              </w:rPr>
              <w:t xml:space="preserve">Minimalne wymagane parametry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AE94C3" w14:textId="578F5002" w:rsidR="00F074EB" w:rsidRPr="00F074EB" w:rsidRDefault="00F074EB" w:rsidP="00F074EB">
            <w:pPr>
              <w:pStyle w:val="Default"/>
              <w:rPr>
                <w:b/>
                <w:bCs/>
                <w:color w:val="auto"/>
              </w:rPr>
            </w:pPr>
            <w:r w:rsidRPr="00F074EB">
              <w:rPr>
                <w:b/>
                <w:bCs/>
                <w:color w:val="auto"/>
              </w:rPr>
              <w:t>Parametry oferowane</w:t>
            </w:r>
            <w:r w:rsidR="00E0393A">
              <w:rPr>
                <w:b/>
                <w:bCs/>
                <w:color w:val="auto"/>
              </w:rPr>
              <w:t xml:space="preserve"> </w:t>
            </w:r>
          </w:p>
        </w:tc>
      </w:tr>
      <w:tr w:rsidR="00F074EB" w:rsidRPr="00891F76" w14:paraId="14987E17" w14:textId="77777777" w:rsidTr="00C33DD2">
        <w:trPr>
          <w:trHeight w:val="47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928A" w14:textId="77777777" w:rsidR="00F074EB" w:rsidRPr="00891F76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 xml:space="preserve">Obudowa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AED21B" w14:textId="5ACB50D7" w:rsidR="00F074EB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 xml:space="preserve">System musi być dostarczony ze wszystkimi komponentami do instalacji w standardowej szafie </w:t>
            </w:r>
            <w:proofErr w:type="spellStart"/>
            <w:r w:rsidRPr="00891F76">
              <w:rPr>
                <w:color w:val="auto"/>
              </w:rPr>
              <w:t>rack</w:t>
            </w:r>
            <w:proofErr w:type="spellEnd"/>
            <w:r w:rsidRPr="00891F76">
              <w:rPr>
                <w:color w:val="auto"/>
              </w:rPr>
              <w:t xml:space="preserve"> 19” z zajętością maks. 2U w tej szafie.</w:t>
            </w:r>
          </w:p>
          <w:p w14:paraId="59CACB8C" w14:textId="77777777" w:rsidR="00E0393A" w:rsidRPr="00891F76" w:rsidRDefault="00E0393A" w:rsidP="00F074EB">
            <w:pPr>
              <w:pStyle w:val="Default"/>
              <w:rPr>
                <w:color w:val="auto"/>
              </w:rPr>
            </w:pPr>
          </w:p>
          <w:p w14:paraId="31D918E5" w14:textId="44E92338" w:rsidR="00F074EB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>Obudowa musi zawierać układ nadmiarowy dla modułów zasilania i chłodzenia umożliwiający wymianę tych elementów w razie awarii bez konieczności wyłączania macierzy.</w:t>
            </w:r>
          </w:p>
          <w:p w14:paraId="2A9A3956" w14:textId="77777777" w:rsidR="00E0393A" w:rsidRPr="00891F76" w:rsidRDefault="00E0393A" w:rsidP="00F074EB">
            <w:pPr>
              <w:pStyle w:val="Default"/>
              <w:rPr>
                <w:color w:val="auto"/>
              </w:rPr>
            </w:pPr>
          </w:p>
          <w:p w14:paraId="4B0C9A9E" w14:textId="3EF8F063" w:rsidR="00F074EB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 xml:space="preserve">Obudowa powinna posiadać widoczne elementy sygnalizacyjne do informowania o stanie poprawnej pracy lub awarii macierzy. </w:t>
            </w:r>
          </w:p>
          <w:p w14:paraId="1A1C72E4" w14:textId="77777777" w:rsidR="00E0393A" w:rsidRPr="00891F76" w:rsidRDefault="00E0393A" w:rsidP="00F074EB">
            <w:pPr>
              <w:pStyle w:val="Default"/>
              <w:rPr>
                <w:color w:val="auto"/>
              </w:rPr>
            </w:pPr>
          </w:p>
          <w:p w14:paraId="02AE79D6" w14:textId="6F2AE605" w:rsidR="00F074EB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>Rozbudowa o dodatkowe moduły dla obsługiwanych dysków powinna odbywać się wyłącznie poprzez zakup takich modułów bez konieczności zakupu dodatkowych licencji lub specjalnego oprogramowania aktywującego proces rozbudowy.</w:t>
            </w:r>
          </w:p>
          <w:p w14:paraId="0208022E" w14:textId="77777777" w:rsidR="00E0393A" w:rsidRPr="00891F76" w:rsidRDefault="00E0393A" w:rsidP="00F074EB">
            <w:pPr>
              <w:pStyle w:val="Default"/>
              <w:rPr>
                <w:color w:val="auto"/>
              </w:rPr>
            </w:pPr>
          </w:p>
          <w:p w14:paraId="10767868" w14:textId="77777777" w:rsidR="00F074EB" w:rsidRPr="00891F76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>Moduły dla rozbudowy muszą być wyposażone w nadmiarowy układ zasilania i chłodzenia.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F5ED2C" w14:textId="77777777" w:rsidR="00F074EB" w:rsidRPr="00891F76" w:rsidRDefault="00F074EB" w:rsidP="00F074EB">
            <w:pPr>
              <w:pStyle w:val="Default"/>
              <w:rPr>
                <w:color w:val="auto"/>
              </w:rPr>
            </w:pPr>
          </w:p>
        </w:tc>
      </w:tr>
      <w:tr w:rsidR="00F074EB" w:rsidRPr="00891F76" w14:paraId="4F090040" w14:textId="77777777" w:rsidTr="00C33DD2">
        <w:trPr>
          <w:trHeight w:val="869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E84F" w14:textId="77777777" w:rsidR="00F074EB" w:rsidRPr="00891F76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 xml:space="preserve">Pojemność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20222" w14:textId="77777777" w:rsidR="00F074EB" w:rsidRPr="00D57E80" w:rsidRDefault="00F074EB" w:rsidP="00F074EB">
            <w:pPr>
              <w:pStyle w:val="Default"/>
              <w:rPr>
                <w:color w:val="auto"/>
              </w:rPr>
            </w:pPr>
            <w:r w:rsidRPr="00D57E80">
              <w:rPr>
                <w:color w:val="auto"/>
              </w:rPr>
              <w:t>System musi umożliwiać instalację minimum 24 dysków formatu 2.5” wykonanych jako dyski SAS hot-plug.</w:t>
            </w:r>
          </w:p>
          <w:p w14:paraId="08D88741" w14:textId="77777777" w:rsidR="00F074EB" w:rsidRPr="00D57E80" w:rsidRDefault="00F074EB" w:rsidP="00F074EB">
            <w:pPr>
              <w:pStyle w:val="Default"/>
              <w:rPr>
                <w:color w:val="auto"/>
              </w:rPr>
            </w:pPr>
            <w:r w:rsidRPr="00D57E80">
              <w:rPr>
                <w:color w:val="auto"/>
              </w:rPr>
              <w:t xml:space="preserve">Oferowana macierz musi zawierać 9 szt. dysków 2.5” o prędkości </w:t>
            </w:r>
            <w:proofErr w:type="spellStart"/>
            <w:r w:rsidRPr="00D57E80">
              <w:rPr>
                <w:color w:val="auto"/>
              </w:rPr>
              <w:t>obr</w:t>
            </w:r>
            <w:proofErr w:type="spellEnd"/>
            <w:r w:rsidRPr="00D57E80">
              <w:rPr>
                <w:color w:val="auto"/>
              </w:rPr>
              <w:t xml:space="preserve">. minimum 10 000 </w:t>
            </w:r>
            <w:proofErr w:type="spellStart"/>
            <w:r w:rsidRPr="00D57E80">
              <w:rPr>
                <w:color w:val="auto"/>
              </w:rPr>
              <w:t>obr</w:t>
            </w:r>
            <w:proofErr w:type="spellEnd"/>
            <w:r w:rsidRPr="00D57E80">
              <w:rPr>
                <w:color w:val="auto"/>
              </w:rPr>
              <w:t>/min o pojemności 1.2TB każdy.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C9853A" w14:textId="77777777" w:rsidR="00F074EB" w:rsidRPr="00891F76" w:rsidRDefault="00F074EB" w:rsidP="00F074EB">
            <w:pPr>
              <w:pStyle w:val="Default"/>
              <w:rPr>
                <w:color w:val="auto"/>
              </w:rPr>
            </w:pPr>
          </w:p>
        </w:tc>
      </w:tr>
      <w:tr w:rsidR="00F074EB" w:rsidRPr="00891F76" w14:paraId="10B8088A" w14:textId="77777777" w:rsidTr="00C33DD2">
        <w:trPr>
          <w:trHeight w:val="296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6C98" w14:textId="77777777" w:rsidR="00F074EB" w:rsidRPr="00891F76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 xml:space="preserve">Kontrolery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61D8C9" w14:textId="77777777" w:rsidR="00F074EB" w:rsidRPr="00D57E80" w:rsidRDefault="00F074EB" w:rsidP="00F074EB">
            <w:pPr>
              <w:pStyle w:val="Default"/>
              <w:rPr>
                <w:color w:val="auto"/>
              </w:rPr>
            </w:pPr>
            <w:r w:rsidRPr="00D57E80">
              <w:rPr>
                <w:color w:val="auto"/>
              </w:rPr>
              <w:t xml:space="preserve">System musi posiadać 2 kontrolery pracujące w układzie nadmiarowym typu </w:t>
            </w:r>
            <w:proofErr w:type="spellStart"/>
            <w:r w:rsidRPr="00D57E80">
              <w:rPr>
                <w:color w:val="auto"/>
              </w:rPr>
              <w:t>active-active</w:t>
            </w:r>
            <w:proofErr w:type="spellEnd"/>
            <w:r w:rsidRPr="00D57E80">
              <w:rPr>
                <w:color w:val="auto"/>
              </w:rPr>
              <w:t>, z minimum 4GB pamięci podręcznej każdy.</w:t>
            </w:r>
          </w:p>
          <w:p w14:paraId="767CDD26" w14:textId="77777777" w:rsidR="001C64AF" w:rsidRPr="00D57E80" w:rsidRDefault="001C64AF" w:rsidP="00F074EB">
            <w:pPr>
              <w:pStyle w:val="Default"/>
              <w:rPr>
                <w:color w:val="auto"/>
              </w:rPr>
            </w:pPr>
          </w:p>
          <w:p w14:paraId="39C6817E" w14:textId="77777777" w:rsidR="00F074EB" w:rsidRPr="00D57E80" w:rsidRDefault="00F074EB" w:rsidP="00F074EB">
            <w:pPr>
              <w:pStyle w:val="Default"/>
              <w:rPr>
                <w:color w:val="auto"/>
              </w:rPr>
            </w:pPr>
            <w:r w:rsidRPr="00D57E80">
              <w:rPr>
                <w:color w:val="auto"/>
              </w:rPr>
              <w:t>W przypadku awarii zasilania dane nie zapisane na dyski, przechowywane w pamięci muszą być zabezpieczone metodą trwałego zapisu na dysk lub równoważny nośnik nie wymagający korzystania z podtrzymania jego zasilania – tj. zasilania zewnętrznego lub bateryjnego.</w:t>
            </w:r>
          </w:p>
          <w:p w14:paraId="4E9F0E44" w14:textId="77777777" w:rsidR="001C64AF" w:rsidRPr="00D57E80" w:rsidRDefault="001C64AF" w:rsidP="00F074EB">
            <w:pPr>
              <w:pStyle w:val="Default"/>
              <w:rPr>
                <w:color w:val="auto"/>
              </w:rPr>
            </w:pPr>
          </w:p>
          <w:p w14:paraId="0F629CF6" w14:textId="77777777" w:rsidR="00F074EB" w:rsidRPr="00D57E80" w:rsidRDefault="00F074EB" w:rsidP="00F074EB">
            <w:pPr>
              <w:pStyle w:val="Default"/>
              <w:rPr>
                <w:color w:val="auto"/>
              </w:rPr>
            </w:pPr>
            <w:r w:rsidRPr="00D57E80">
              <w:rPr>
                <w:color w:val="auto"/>
              </w:rPr>
              <w:t>Kontrolery muszą posiadać możliwość ich wymiany bez konieczności wyłączania zasilania całego urządzenia.</w:t>
            </w:r>
          </w:p>
          <w:p w14:paraId="7B3F431E" w14:textId="77777777" w:rsidR="001C64AF" w:rsidRPr="00D57E80" w:rsidRDefault="001C64AF" w:rsidP="00F074EB">
            <w:pPr>
              <w:pStyle w:val="Default"/>
              <w:rPr>
                <w:color w:val="auto"/>
              </w:rPr>
            </w:pPr>
          </w:p>
          <w:p w14:paraId="552C4935" w14:textId="77777777" w:rsidR="00F074EB" w:rsidRPr="00D57E80" w:rsidRDefault="00F074EB" w:rsidP="00F074EB">
            <w:pPr>
              <w:pStyle w:val="Default"/>
              <w:rPr>
                <w:color w:val="auto"/>
              </w:rPr>
            </w:pPr>
            <w:r w:rsidRPr="00D57E80">
              <w:rPr>
                <w:color w:val="auto"/>
              </w:rPr>
              <w:t>Macierz powinna pozwalać na wymianę kontrolera RAID bez utraty danych zapisanych na dyskach.</w:t>
            </w:r>
          </w:p>
          <w:p w14:paraId="7EB35D43" w14:textId="77777777" w:rsidR="001C64AF" w:rsidRPr="00D57E80" w:rsidRDefault="001C64AF" w:rsidP="00F074EB">
            <w:pPr>
              <w:pStyle w:val="Default"/>
              <w:rPr>
                <w:color w:val="auto"/>
              </w:rPr>
            </w:pPr>
          </w:p>
          <w:p w14:paraId="1F0146CE" w14:textId="77777777" w:rsidR="00F074EB" w:rsidRPr="00D57E80" w:rsidRDefault="00F074EB" w:rsidP="00F074EB">
            <w:pPr>
              <w:pStyle w:val="Default"/>
              <w:rPr>
                <w:color w:val="auto"/>
              </w:rPr>
            </w:pPr>
            <w:r w:rsidRPr="00D57E80">
              <w:rPr>
                <w:color w:val="auto"/>
              </w:rPr>
              <w:lastRenderedPageBreak/>
              <w:t xml:space="preserve">W układzie z zainstalowanymi dwoma kontrolerami RAID zawartość pamięci podręcznej obydwu kontrolerów musi być identyczna tzw. cache mirror. </w:t>
            </w:r>
          </w:p>
          <w:p w14:paraId="2611FD7C" w14:textId="77777777" w:rsidR="001C64AF" w:rsidRPr="00D57E80" w:rsidRDefault="001C64AF" w:rsidP="00F074EB">
            <w:pPr>
              <w:pStyle w:val="Default"/>
              <w:rPr>
                <w:color w:val="auto"/>
              </w:rPr>
            </w:pPr>
          </w:p>
          <w:p w14:paraId="0F060A6E" w14:textId="77777777" w:rsidR="00F074EB" w:rsidRPr="00D57E80" w:rsidRDefault="00F074EB" w:rsidP="00F074EB">
            <w:pPr>
              <w:pStyle w:val="Default"/>
              <w:rPr>
                <w:color w:val="auto"/>
              </w:rPr>
            </w:pPr>
            <w:r w:rsidRPr="00D57E80">
              <w:rPr>
                <w:color w:val="auto"/>
              </w:rPr>
              <w:t>Każdy z kontrolerów RAID powinien posiadać dedykowany min. 1 interfejs RJ-45 Ethernet dla zdalnej komunikacji z oprogramowaniem zarządzającym i konfiguracyjnym macierzy.</w:t>
            </w:r>
          </w:p>
          <w:p w14:paraId="75CADD46" w14:textId="77777777" w:rsidR="00F074EB" w:rsidRPr="00D57E80" w:rsidRDefault="00F074EB" w:rsidP="00F074EB">
            <w:pPr>
              <w:pStyle w:val="Default"/>
              <w:rPr>
                <w:color w:val="auto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97B2EE" w14:textId="77777777" w:rsidR="00F074EB" w:rsidRPr="00891F76" w:rsidRDefault="00F074EB" w:rsidP="00F074EB">
            <w:pPr>
              <w:pStyle w:val="Default"/>
              <w:rPr>
                <w:color w:val="auto"/>
              </w:rPr>
            </w:pPr>
          </w:p>
        </w:tc>
      </w:tr>
      <w:tr w:rsidR="00F074EB" w:rsidRPr="00891F76" w14:paraId="7F771632" w14:textId="77777777" w:rsidTr="00C33DD2">
        <w:trPr>
          <w:trHeight w:val="977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52D3" w14:textId="77777777" w:rsidR="00F074EB" w:rsidRPr="00891F76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 xml:space="preserve">Interfejsy 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725E70" w14:textId="77777777" w:rsidR="00F074EB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 xml:space="preserve">Oferowana macierz musi mieć wyprowadzone na każdy kontroler minimum 2 porty </w:t>
            </w:r>
            <w:proofErr w:type="spellStart"/>
            <w:r w:rsidRPr="00891F76">
              <w:rPr>
                <w:color w:val="auto"/>
              </w:rPr>
              <w:t>iSCSI</w:t>
            </w:r>
            <w:proofErr w:type="spellEnd"/>
            <w:r w:rsidRPr="00891F76">
              <w:rPr>
                <w:color w:val="auto"/>
              </w:rPr>
              <w:t xml:space="preserve"> 10 </w:t>
            </w:r>
            <w:proofErr w:type="spellStart"/>
            <w:r w:rsidRPr="00891F76">
              <w:rPr>
                <w:color w:val="auto"/>
              </w:rPr>
              <w:t>Gb</w:t>
            </w:r>
            <w:proofErr w:type="spellEnd"/>
            <w:r w:rsidRPr="00891F76">
              <w:rPr>
                <w:color w:val="auto"/>
              </w:rPr>
              <w:t>/s do połączenia z przełącznikami,</w:t>
            </w:r>
          </w:p>
          <w:p w14:paraId="0D919FC1" w14:textId="77777777" w:rsidR="001C64AF" w:rsidRPr="00891F76" w:rsidRDefault="001C64AF" w:rsidP="00F074EB">
            <w:pPr>
              <w:pStyle w:val="Default"/>
              <w:rPr>
                <w:color w:val="auto"/>
              </w:rPr>
            </w:pPr>
          </w:p>
          <w:p w14:paraId="589DDD35" w14:textId="77777777" w:rsidR="00F074EB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 xml:space="preserve">Macierz musi umożliwiać wymianę portów do transmisji danych na porty obsługujące inne protokoły, </w:t>
            </w:r>
            <w:proofErr w:type="spellStart"/>
            <w:r w:rsidRPr="00891F76">
              <w:rPr>
                <w:color w:val="auto"/>
              </w:rPr>
              <w:t>np</w:t>
            </w:r>
            <w:proofErr w:type="spellEnd"/>
            <w:r w:rsidRPr="00891F76">
              <w:rPr>
                <w:color w:val="auto"/>
              </w:rPr>
              <w:t xml:space="preserve">: FC 16Gb/s. </w:t>
            </w:r>
          </w:p>
          <w:p w14:paraId="724FE41E" w14:textId="77777777" w:rsidR="001C64AF" w:rsidRPr="00891F76" w:rsidRDefault="001C64AF" w:rsidP="00F074EB">
            <w:pPr>
              <w:pStyle w:val="Default"/>
              <w:rPr>
                <w:color w:val="auto"/>
              </w:rPr>
            </w:pPr>
          </w:p>
          <w:p w14:paraId="3B3C1106" w14:textId="77777777" w:rsidR="00F074EB" w:rsidRPr="00891F76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 xml:space="preserve">Zamawiający nie dopuszcza zwielokrotniania interfejsów </w:t>
            </w:r>
            <w:proofErr w:type="spellStart"/>
            <w:r w:rsidRPr="00891F76">
              <w:rPr>
                <w:color w:val="auto"/>
              </w:rPr>
              <w:t>iSCSI</w:t>
            </w:r>
            <w:proofErr w:type="spellEnd"/>
            <w:r w:rsidRPr="00891F76">
              <w:rPr>
                <w:color w:val="auto"/>
              </w:rPr>
              <w:t xml:space="preserve"> poprzez stosowanie zewnętrznych urządzeń aktywnych Ethernet.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65D3B2" w14:textId="77777777" w:rsidR="00F074EB" w:rsidRPr="00891F76" w:rsidRDefault="00F074EB" w:rsidP="00F074EB">
            <w:pPr>
              <w:pStyle w:val="Default"/>
              <w:rPr>
                <w:color w:val="auto"/>
              </w:rPr>
            </w:pPr>
          </w:p>
        </w:tc>
      </w:tr>
      <w:tr w:rsidR="00F074EB" w:rsidRPr="00891F76" w14:paraId="0D702227" w14:textId="77777777" w:rsidTr="00C33DD2">
        <w:trPr>
          <w:trHeight w:val="465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B87C2" w14:textId="77777777" w:rsidR="00F074EB" w:rsidRPr="00891F76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 xml:space="preserve">Poziomy RAID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B3E03C" w14:textId="77777777" w:rsidR="00F074EB" w:rsidRPr="00891F76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 xml:space="preserve">Macierz musi zapewniać poziom zabezpieczenia danych na dyskach definiowany poziomami RAID: 0, 1 ,1+0, 5, 6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AE57ED" w14:textId="77777777" w:rsidR="00F074EB" w:rsidRPr="00891F76" w:rsidRDefault="00F074EB" w:rsidP="00F074EB">
            <w:pPr>
              <w:pStyle w:val="Default"/>
              <w:rPr>
                <w:color w:val="auto"/>
              </w:rPr>
            </w:pPr>
          </w:p>
        </w:tc>
      </w:tr>
      <w:tr w:rsidR="00F074EB" w:rsidRPr="00891F76" w14:paraId="35CBE557" w14:textId="77777777" w:rsidTr="00C33DD2">
        <w:trPr>
          <w:trHeight w:val="70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D9CF" w14:textId="77777777" w:rsidR="00F074EB" w:rsidRPr="00891F76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 xml:space="preserve">Wspierane dyski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14:paraId="63E2910B" w14:textId="77777777" w:rsidR="00F074EB" w:rsidRPr="00891F76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>Oferowana macierz musi wspierać dyski:</w:t>
            </w:r>
          </w:p>
          <w:p w14:paraId="05E351B4" w14:textId="77777777" w:rsidR="00F074EB" w:rsidRPr="00891F76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 xml:space="preserve">dyski technologii minimum, hot-plug, </w:t>
            </w:r>
          </w:p>
          <w:p w14:paraId="7CC21FC8" w14:textId="77777777" w:rsidR="00F074EB" w:rsidRPr="00891F76" w:rsidRDefault="00F074EB" w:rsidP="00F074EB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891F76">
              <w:rPr>
                <w:color w:val="auto"/>
                <w:lang w:val="en-US"/>
              </w:rPr>
              <w:t>dyski</w:t>
            </w:r>
            <w:proofErr w:type="spellEnd"/>
            <w:r w:rsidRPr="00891F76">
              <w:rPr>
                <w:color w:val="auto"/>
                <w:lang w:val="en-US"/>
              </w:rPr>
              <w:t xml:space="preserve"> NL-SAS (</w:t>
            </w:r>
            <w:proofErr w:type="spellStart"/>
            <w:r w:rsidRPr="00891F76">
              <w:rPr>
                <w:color w:val="auto"/>
                <w:lang w:val="en-US"/>
              </w:rPr>
              <w:t>NearLine</w:t>
            </w:r>
            <w:proofErr w:type="spellEnd"/>
            <w:r w:rsidRPr="00891F76">
              <w:rPr>
                <w:color w:val="auto"/>
                <w:lang w:val="en-US"/>
              </w:rPr>
              <w:t xml:space="preserve"> SAS), hot-plug,</w:t>
            </w:r>
          </w:p>
          <w:p w14:paraId="3E4A411B" w14:textId="77777777" w:rsidR="00F074EB" w:rsidRPr="00891F76" w:rsidRDefault="00F074EB" w:rsidP="00F074EB">
            <w:pPr>
              <w:pStyle w:val="Default"/>
              <w:rPr>
                <w:color w:val="auto"/>
                <w:lang w:val="en-US"/>
              </w:rPr>
            </w:pPr>
            <w:proofErr w:type="spellStart"/>
            <w:r w:rsidRPr="00891F76">
              <w:rPr>
                <w:color w:val="auto"/>
                <w:lang w:val="en-US"/>
              </w:rPr>
              <w:t>dyski</w:t>
            </w:r>
            <w:proofErr w:type="spellEnd"/>
            <w:r w:rsidRPr="00891F76">
              <w:rPr>
                <w:color w:val="auto"/>
                <w:lang w:val="en-US"/>
              </w:rPr>
              <w:t xml:space="preserve"> SSD (</w:t>
            </w:r>
            <w:proofErr w:type="spellStart"/>
            <w:r w:rsidRPr="00891F76">
              <w:rPr>
                <w:color w:val="auto"/>
                <w:lang w:val="en-US"/>
              </w:rPr>
              <w:t>SolidStateDrive</w:t>
            </w:r>
            <w:proofErr w:type="spellEnd"/>
            <w:r w:rsidRPr="00891F76">
              <w:rPr>
                <w:color w:val="auto"/>
                <w:lang w:val="en-US"/>
              </w:rPr>
              <w:t xml:space="preserve">), hot-plug. </w:t>
            </w:r>
          </w:p>
          <w:p w14:paraId="41B06F9E" w14:textId="77777777" w:rsidR="00F074EB" w:rsidRPr="00891F76" w:rsidRDefault="00F074EB" w:rsidP="00F074EB">
            <w:pPr>
              <w:pStyle w:val="Default"/>
              <w:rPr>
                <w:bCs/>
                <w:color w:val="auto"/>
              </w:rPr>
            </w:pPr>
            <w:r w:rsidRPr="00891F76">
              <w:rPr>
                <w:bCs/>
                <w:color w:val="auto"/>
              </w:rPr>
              <w:t xml:space="preserve">Macierz musi wspierać mechanizm automatycznej </w:t>
            </w:r>
            <w:proofErr w:type="spellStart"/>
            <w:r w:rsidRPr="00891F76">
              <w:rPr>
                <w:bCs/>
                <w:color w:val="auto"/>
              </w:rPr>
              <w:t>przedawaryjnej</w:t>
            </w:r>
            <w:proofErr w:type="spellEnd"/>
            <w:r w:rsidRPr="00891F76">
              <w:rPr>
                <w:bCs/>
                <w:color w:val="auto"/>
              </w:rPr>
              <w:t xml:space="preserve"> migracji zapisów i składowanych danych na dysk zapasowy.  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</w:tcPr>
          <w:p w14:paraId="28B6CCD4" w14:textId="77777777" w:rsidR="00F074EB" w:rsidRDefault="00F074EB" w:rsidP="00F074EB">
            <w:pPr>
              <w:spacing w:after="160" w:line="259" w:lineRule="auto"/>
              <w:rPr>
                <w:bCs/>
              </w:rPr>
            </w:pPr>
          </w:p>
          <w:p w14:paraId="07DC9EFC" w14:textId="77777777" w:rsidR="00F074EB" w:rsidRPr="00891F76" w:rsidRDefault="00F074EB" w:rsidP="00F074EB">
            <w:pPr>
              <w:pStyle w:val="Default"/>
              <w:rPr>
                <w:bCs/>
                <w:color w:val="auto"/>
              </w:rPr>
            </w:pPr>
          </w:p>
        </w:tc>
      </w:tr>
      <w:tr w:rsidR="00F074EB" w:rsidRPr="00891F76" w14:paraId="78B438DD" w14:textId="77777777" w:rsidTr="00C33DD2">
        <w:trPr>
          <w:trHeight w:val="1077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127E" w14:textId="77777777" w:rsidR="00F074EB" w:rsidRPr="00891F76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 xml:space="preserve">Opcje software’owe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46E72" w14:textId="77777777" w:rsidR="00F074EB" w:rsidRDefault="00F074EB" w:rsidP="00F074EB">
            <w:pPr>
              <w:spacing w:before="60" w:after="60"/>
              <w:rPr>
                <w:bCs/>
              </w:rPr>
            </w:pPr>
            <w:r w:rsidRPr="00891F76">
              <w:rPr>
                <w:bCs/>
              </w:rPr>
              <w:t>Macierz musi być wyposażona w system kopii migawkowych (</w:t>
            </w:r>
            <w:proofErr w:type="spellStart"/>
            <w:r w:rsidRPr="00891F76">
              <w:rPr>
                <w:bCs/>
              </w:rPr>
              <w:t>snapshot</w:t>
            </w:r>
            <w:proofErr w:type="spellEnd"/>
            <w:r w:rsidRPr="00891F76">
              <w:rPr>
                <w:bCs/>
              </w:rPr>
              <w:t xml:space="preserve">) </w:t>
            </w:r>
          </w:p>
          <w:p w14:paraId="615C7DE1" w14:textId="77777777" w:rsidR="001C64AF" w:rsidRPr="00891F76" w:rsidRDefault="001C64AF" w:rsidP="00F074EB">
            <w:pPr>
              <w:spacing w:before="60" w:after="60"/>
              <w:rPr>
                <w:bCs/>
              </w:rPr>
            </w:pPr>
          </w:p>
          <w:p w14:paraId="09DE033A" w14:textId="77777777" w:rsidR="00F074EB" w:rsidRDefault="00F074EB" w:rsidP="00F074EB">
            <w:pPr>
              <w:rPr>
                <w:bCs/>
              </w:rPr>
            </w:pPr>
            <w:r w:rsidRPr="00891F76">
              <w:rPr>
                <w:bCs/>
              </w:rPr>
              <w:t>Macierz musi umożliwiać aktualizację oprogramowania wewnętrznego i kontrolerów RAID i dysków bez konieczności wyłączania macierzy.</w:t>
            </w:r>
          </w:p>
          <w:p w14:paraId="61A8CF5E" w14:textId="77777777" w:rsidR="001C64AF" w:rsidRPr="00891F76" w:rsidRDefault="001C64AF" w:rsidP="00F074EB">
            <w:pPr>
              <w:rPr>
                <w:bCs/>
              </w:rPr>
            </w:pPr>
          </w:p>
          <w:p w14:paraId="252E8CA2" w14:textId="77777777" w:rsidR="00F074EB" w:rsidRPr="00891F76" w:rsidRDefault="00F074EB" w:rsidP="00F074EB">
            <w:pPr>
              <w:rPr>
                <w:bCs/>
              </w:rPr>
            </w:pPr>
            <w:r w:rsidRPr="00891F76">
              <w:rPr>
                <w:bCs/>
              </w:rPr>
              <w:t>Macierz musi posiadać wsparcie dla systemów operacyjnych : MS Windows Server.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D5DE0C" w14:textId="77777777" w:rsidR="00F074EB" w:rsidRPr="00891F76" w:rsidRDefault="00F074EB" w:rsidP="00F074EB">
            <w:pPr>
              <w:rPr>
                <w:bCs/>
              </w:rPr>
            </w:pPr>
          </w:p>
        </w:tc>
      </w:tr>
      <w:tr w:rsidR="00F074EB" w:rsidRPr="00891F76" w14:paraId="7F7CF519" w14:textId="77777777" w:rsidTr="00C33DD2">
        <w:trPr>
          <w:trHeight w:val="489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7391" w14:textId="77777777" w:rsidR="00F074EB" w:rsidRPr="00891F76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 xml:space="preserve">Konfiguracja, zarządzanie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BC5020" w14:textId="77777777" w:rsidR="00F074EB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>Oprogramowanie do zarządzania musi być zintegrowane z systemem operacyjnym systemu pamięci masowej.</w:t>
            </w:r>
          </w:p>
          <w:p w14:paraId="345FC3BC" w14:textId="77777777" w:rsidR="001C64AF" w:rsidRPr="00891F76" w:rsidRDefault="001C64AF" w:rsidP="00F074EB">
            <w:pPr>
              <w:pStyle w:val="Default"/>
              <w:rPr>
                <w:color w:val="auto"/>
              </w:rPr>
            </w:pPr>
          </w:p>
          <w:p w14:paraId="6C5ABC48" w14:textId="77777777" w:rsidR="00F074EB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 xml:space="preserve">Komunikacja z wbudowanym oprogramowaniem zarządzającym macierzą musi być możliwa w trybie graficznym np. poprzez przeglądarkę WWW oraz w trybie tekstowym. </w:t>
            </w:r>
          </w:p>
          <w:p w14:paraId="5FF5CE86" w14:textId="77777777" w:rsidR="001C64AF" w:rsidRPr="00891F76" w:rsidRDefault="001C64AF" w:rsidP="00F074EB">
            <w:pPr>
              <w:pStyle w:val="Default"/>
              <w:rPr>
                <w:color w:val="auto"/>
              </w:rPr>
            </w:pPr>
          </w:p>
          <w:p w14:paraId="6FF5FC48" w14:textId="66615F23" w:rsidR="00F074EB" w:rsidRPr="00891F76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 xml:space="preserve">Musi być możliwe zdalne zarządzanie macierzą bez konieczności instalacji żadnych dodatkowych aplikacji </w:t>
            </w:r>
            <w:r w:rsidR="0022180A">
              <w:rPr>
                <w:color w:val="auto"/>
              </w:rPr>
              <w:t xml:space="preserve">na </w:t>
            </w:r>
            <w:r w:rsidR="0022180A">
              <w:rPr>
                <w:color w:val="auto"/>
              </w:rPr>
              <w:lastRenderedPageBreak/>
              <w:t>stacji administratora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DC462C" w14:textId="77777777" w:rsidR="00F074EB" w:rsidRPr="00891F76" w:rsidRDefault="00F074EB" w:rsidP="00F074EB">
            <w:pPr>
              <w:pStyle w:val="Default"/>
              <w:rPr>
                <w:color w:val="auto"/>
              </w:rPr>
            </w:pPr>
          </w:p>
        </w:tc>
      </w:tr>
      <w:tr w:rsidR="00F074EB" w:rsidRPr="00891F76" w14:paraId="50AA62FD" w14:textId="77777777" w:rsidTr="00C33DD2">
        <w:trPr>
          <w:trHeight w:val="2341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CE98" w14:textId="77777777" w:rsidR="00F074EB" w:rsidRPr="00891F76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 xml:space="preserve">Gwarancja i serwis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989A5" w14:textId="77777777" w:rsidR="00F074EB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>Całe rozwiązanie musi być objęte minimum 60 miesięcznym okresem gwarancji Producenta sprzętu z gwarantowanym czasem reakcji w następnym dniu roboczym i naprawą na miejscu u Zamawiającego w miejscu instalacji urządzenia.</w:t>
            </w:r>
          </w:p>
          <w:p w14:paraId="1EECB851" w14:textId="77777777" w:rsidR="000E28C2" w:rsidRPr="00891F76" w:rsidRDefault="000E28C2" w:rsidP="00F074EB">
            <w:pPr>
              <w:pStyle w:val="Default"/>
              <w:rPr>
                <w:color w:val="auto"/>
              </w:rPr>
            </w:pPr>
          </w:p>
          <w:p w14:paraId="6A122C1F" w14:textId="77777777" w:rsidR="00F074EB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 xml:space="preserve">Uszkodzony dysk pozostaje własnością Zamawiającego – usługa aktywna przez cały okres, w którym macierz jest objęta gwarancją Producenta. </w:t>
            </w:r>
          </w:p>
          <w:p w14:paraId="7A11BE88" w14:textId="77777777" w:rsidR="000E28C2" w:rsidRPr="00891F76" w:rsidRDefault="000E28C2" w:rsidP="00F074EB">
            <w:pPr>
              <w:pStyle w:val="Default"/>
              <w:rPr>
                <w:color w:val="auto"/>
              </w:rPr>
            </w:pPr>
          </w:p>
          <w:p w14:paraId="56338F68" w14:textId="77777777" w:rsidR="00F074EB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 xml:space="preserve">Serwis gwarancyjny musi obejmować dostęp do poprawek i nowych wersji oprogramowania wbudowanego. </w:t>
            </w:r>
          </w:p>
          <w:p w14:paraId="1B43BB6D" w14:textId="77777777" w:rsidR="000E28C2" w:rsidRPr="00891F76" w:rsidRDefault="000E28C2" w:rsidP="00F074EB">
            <w:pPr>
              <w:pStyle w:val="Default"/>
              <w:rPr>
                <w:color w:val="auto"/>
              </w:rPr>
            </w:pPr>
          </w:p>
          <w:p w14:paraId="13116313" w14:textId="77777777" w:rsidR="00F074EB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>System musi zapewniać możliwość samodzielnego i automatycznego powiadamiania producenta i administratorów Zamawiającego o usterkach.</w:t>
            </w:r>
          </w:p>
          <w:p w14:paraId="32B5DC7F" w14:textId="77777777" w:rsidR="000E28C2" w:rsidRPr="00891F76" w:rsidRDefault="000E28C2" w:rsidP="00F074EB">
            <w:pPr>
              <w:pStyle w:val="Default"/>
              <w:rPr>
                <w:color w:val="auto"/>
              </w:rPr>
            </w:pPr>
          </w:p>
          <w:p w14:paraId="1D127EA9" w14:textId="77777777" w:rsidR="00F074EB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 xml:space="preserve">Macierz musi pochodzić z legalnego kanału sprzedaży producenta w Unii Europejskiej i musi reprezentować model bieżącej linii produkcyjnej. Nie dopuszcza się użycia macierzy odnawianych. </w:t>
            </w:r>
          </w:p>
          <w:p w14:paraId="6909A580" w14:textId="77777777" w:rsidR="000E28C2" w:rsidRPr="00891F76" w:rsidRDefault="000E28C2" w:rsidP="00F074EB">
            <w:pPr>
              <w:pStyle w:val="Default"/>
              <w:rPr>
                <w:color w:val="auto"/>
              </w:rPr>
            </w:pPr>
          </w:p>
          <w:p w14:paraId="6991DA0E" w14:textId="77777777" w:rsidR="00F074EB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>Urządzenie musi być wykonane zgodnie z europejskimi dyrektywami stanowiącymi o unikaniu i ograniczaniu stosowania substancji szkodliwych dla zdrowia</w:t>
            </w:r>
          </w:p>
          <w:p w14:paraId="6B24DB32" w14:textId="77777777" w:rsidR="000E28C2" w:rsidRPr="00891F76" w:rsidRDefault="000E28C2" w:rsidP="00F074EB">
            <w:pPr>
              <w:pStyle w:val="Default"/>
              <w:rPr>
                <w:color w:val="auto"/>
              </w:rPr>
            </w:pPr>
          </w:p>
          <w:p w14:paraId="1B6741ED" w14:textId="77777777" w:rsidR="00F074EB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>Telefoniczna infolinia/linia techniczna umożliwiająca, w czasie obowiązywania gwarancji na sprzęt, po podaniu numeru seryjnego urządzenia weryfikację informacji o statusie gwarancji.</w:t>
            </w:r>
          </w:p>
          <w:p w14:paraId="33E0235A" w14:textId="77777777" w:rsidR="000E28C2" w:rsidRPr="00891F76" w:rsidRDefault="000E28C2" w:rsidP="00F074EB">
            <w:pPr>
              <w:pStyle w:val="Default"/>
              <w:rPr>
                <w:color w:val="auto"/>
              </w:rPr>
            </w:pPr>
          </w:p>
          <w:p w14:paraId="6358D7B8" w14:textId="77777777" w:rsidR="00F074EB" w:rsidRPr="00891F76" w:rsidRDefault="00F074EB" w:rsidP="00F074EB">
            <w:pPr>
              <w:pStyle w:val="Default"/>
              <w:rPr>
                <w:color w:val="auto"/>
              </w:rPr>
            </w:pPr>
            <w:r w:rsidRPr="00891F76">
              <w:rPr>
                <w:color w:val="auto"/>
              </w:rPr>
              <w:t>Firma serwisująca musi posiadać certyfikat serii ISO lub równoważny na świadczenie usług serwisowych.</w:t>
            </w:r>
          </w:p>
          <w:p w14:paraId="625897A4" w14:textId="78E4BDF0" w:rsidR="00F074EB" w:rsidRPr="00891F76" w:rsidRDefault="00F074EB" w:rsidP="00F074EB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BE5AB2" w14:textId="77777777" w:rsidR="00F074EB" w:rsidRPr="00891F76" w:rsidRDefault="00F074EB" w:rsidP="00F074EB">
            <w:pPr>
              <w:pStyle w:val="Default"/>
              <w:rPr>
                <w:b/>
                <w:bCs/>
                <w:color w:val="auto"/>
              </w:rPr>
            </w:pPr>
          </w:p>
        </w:tc>
      </w:tr>
    </w:tbl>
    <w:p w14:paraId="33A4555C" w14:textId="30023DD4" w:rsidR="00F074EB" w:rsidRPr="00891F76" w:rsidRDefault="00F074EB" w:rsidP="00F074EB">
      <w:r>
        <w:br w:type="textWrapping" w:clear="all"/>
      </w:r>
    </w:p>
    <w:p w14:paraId="426B6EE8" w14:textId="77777777" w:rsidR="00F074EB" w:rsidRPr="00891F76" w:rsidRDefault="00F074EB" w:rsidP="00F074EB">
      <w:pPr>
        <w:rPr>
          <w:b/>
          <w:bCs/>
        </w:rPr>
      </w:pPr>
      <w:r w:rsidRPr="00891F76">
        <w:rPr>
          <w:b/>
          <w:bCs/>
        </w:rPr>
        <w:t>Przełącznik – 2 szt.</w:t>
      </w:r>
    </w:p>
    <w:p w14:paraId="2E8A94DF" w14:textId="77777777" w:rsidR="00F074EB" w:rsidRPr="00891F76" w:rsidRDefault="00F074EB" w:rsidP="00F074EB"/>
    <w:tbl>
      <w:tblPr>
        <w:tblW w:w="9351" w:type="dxa"/>
        <w:tblLook w:val="0000" w:firstRow="0" w:lastRow="0" w:firstColumn="0" w:lastColumn="0" w:noHBand="0" w:noVBand="0"/>
      </w:tblPr>
      <w:tblGrid>
        <w:gridCol w:w="1543"/>
        <w:gridCol w:w="5910"/>
        <w:gridCol w:w="1898"/>
      </w:tblGrid>
      <w:tr w:rsidR="00F074EB" w:rsidRPr="00891F76" w14:paraId="1EB81EB3" w14:textId="77777777" w:rsidTr="00252CF9">
        <w:trPr>
          <w:trHeight w:val="632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F9A5" w14:textId="7F3A35C7" w:rsidR="00F074EB" w:rsidRPr="00891F76" w:rsidRDefault="00F074EB" w:rsidP="00F074EB">
            <w:r w:rsidRPr="00891F76">
              <w:rPr>
                <w:b/>
                <w:bCs/>
              </w:rPr>
              <w:t xml:space="preserve">Nazwa podzespołu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DEDF1F" w14:textId="772DFD50" w:rsidR="00F074EB" w:rsidRPr="00891F76" w:rsidRDefault="00F074EB" w:rsidP="00F074EB">
            <w:r w:rsidRPr="00891F76">
              <w:rPr>
                <w:b/>
                <w:bCs/>
              </w:rPr>
              <w:t xml:space="preserve">Minimalne wymagane parametry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27A3C" w14:textId="3A5BE72A" w:rsidR="00F074EB" w:rsidRPr="00891F76" w:rsidRDefault="00F074EB" w:rsidP="00F074EB">
            <w:r w:rsidRPr="00F074EB">
              <w:rPr>
                <w:b/>
                <w:bCs/>
              </w:rPr>
              <w:t>Parametry oferowane</w:t>
            </w:r>
          </w:p>
        </w:tc>
      </w:tr>
      <w:tr w:rsidR="00F074EB" w:rsidRPr="00891F76" w14:paraId="2FFAC516" w14:textId="77777777" w:rsidTr="00252CF9">
        <w:trPr>
          <w:trHeight w:val="632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5C0B" w14:textId="036A01DE" w:rsidR="00F074EB" w:rsidRPr="00D57E80" w:rsidRDefault="00F074EB" w:rsidP="00F074EB">
            <w:r w:rsidRPr="00D57E80">
              <w:t>Opis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2F08D" w14:textId="14D64578" w:rsidR="00F074EB" w:rsidRPr="00D57E80" w:rsidRDefault="00F074EB" w:rsidP="00F074EB">
            <w:r w:rsidRPr="00D57E80">
              <w:t xml:space="preserve">Typ przełącznika: Zarządzany. Ilość portów: SFP+ 10 </w:t>
            </w:r>
            <w:proofErr w:type="spellStart"/>
            <w:r w:rsidRPr="00D57E80">
              <w:t>Gb</w:t>
            </w:r>
            <w:proofErr w:type="spellEnd"/>
            <w:r w:rsidRPr="00D57E80">
              <w:t xml:space="preserve">/s – minimum 8 szt. Ilość portów Gigabit Ethernet: minimum 1 szt., Port konsoli: minimum 1 szt. Zasilacz – minimum 1 szt. Zestaw do montażu przełącznika w szafie </w:t>
            </w:r>
            <w:proofErr w:type="spellStart"/>
            <w:r w:rsidRPr="00D57E80">
              <w:t>rack</w:t>
            </w:r>
            <w:proofErr w:type="spellEnd"/>
            <w:r w:rsidRPr="00D57E80">
              <w:t>. Gwarancja producenta – min. 12 miesięcy.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935A45" w14:textId="77777777" w:rsidR="00F074EB" w:rsidRPr="00891F76" w:rsidRDefault="00F074EB" w:rsidP="00F074EB"/>
        </w:tc>
      </w:tr>
    </w:tbl>
    <w:p w14:paraId="187E76C5" w14:textId="77777777" w:rsidR="00F074EB" w:rsidRPr="00891F76" w:rsidRDefault="00F074EB" w:rsidP="00F074EB"/>
    <w:p w14:paraId="537DEA46" w14:textId="77777777" w:rsidR="00F074EB" w:rsidRDefault="00F074EB" w:rsidP="00F074EB">
      <w:pPr>
        <w:rPr>
          <w:b/>
          <w:bCs/>
        </w:rPr>
      </w:pPr>
    </w:p>
    <w:p w14:paraId="026E0580" w14:textId="77777777" w:rsidR="00F074EB" w:rsidRDefault="00F074EB" w:rsidP="00F074EB">
      <w:pPr>
        <w:rPr>
          <w:b/>
          <w:bCs/>
        </w:rPr>
      </w:pPr>
    </w:p>
    <w:p w14:paraId="10BE15CA" w14:textId="77777777" w:rsidR="00F074EB" w:rsidRDefault="00F074EB" w:rsidP="00F074EB">
      <w:pPr>
        <w:rPr>
          <w:b/>
          <w:bCs/>
        </w:rPr>
      </w:pPr>
    </w:p>
    <w:p w14:paraId="469F30D1" w14:textId="51D5C39C" w:rsidR="00F074EB" w:rsidRPr="00891F76" w:rsidRDefault="00F074EB" w:rsidP="00F074EB">
      <w:pPr>
        <w:rPr>
          <w:b/>
          <w:bCs/>
        </w:rPr>
      </w:pPr>
      <w:r w:rsidRPr="00891F76">
        <w:rPr>
          <w:b/>
          <w:bCs/>
        </w:rPr>
        <w:t>Akcesoria</w:t>
      </w:r>
    </w:p>
    <w:p w14:paraId="6420A62E" w14:textId="77777777" w:rsidR="00F074EB" w:rsidRPr="00891F76" w:rsidRDefault="00F074EB" w:rsidP="00F074EB"/>
    <w:tbl>
      <w:tblPr>
        <w:tblW w:w="9351" w:type="dxa"/>
        <w:tblLook w:val="0000" w:firstRow="0" w:lastRow="0" w:firstColumn="0" w:lastColumn="0" w:noHBand="0" w:noVBand="0"/>
      </w:tblPr>
      <w:tblGrid>
        <w:gridCol w:w="1543"/>
        <w:gridCol w:w="6030"/>
        <w:gridCol w:w="1778"/>
      </w:tblGrid>
      <w:tr w:rsidR="00F074EB" w:rsidRPr="00891F76" w14:paraId="0E3297D5" w14:textId="77777777" w:rsidTr="00252CF9">
        <w:trPr>
          <w:trHeight w:val="632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0DE6" w14:textId="323C4C5B" w:rsidR="00F074EB" w:rsidRPr="00891F76" w:rsidRDefault="00F074EB" w:rsidP="00F074EB">
            <w:r w:rsidRPr="00891F76">
              <w:rPr>
                <w:b/>
                <w:bCs/>
              </w:rPr>
              <w:t xml:space="preserve">Nazwa podzespołu 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F03DBF" w14:textId="4E4A0664" w:rsidR="00F074EB" w:rsidRPr="00891F76" w:rsidRDefault="00F074EB" w:rsidP="00F074EB">
            <w:r w:rsidRPr="00891F76">
              <w:rPr>
                <w:b/>
                <w:bCs/>
              </w:rPr>
              <w:t xml:space="preserve">Minimalne wymagane parametry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7DA513" w14:textId="08E4012C" w:rsidR="00F074EB" w:rsidRPr="00891F76" w:rsidRDefault="00F074EB" w:rsidP="00F074EB">
            <w:r w:rsidRPr="00F074EB">
              <w:rPr>
                <w:b/>
                <w:bCs/>
              </w:rPr>
              <w:t>Parametry oferowane</w:t>
            </w:r>
          </w:p>
        </w:tc>
      </w:tr>
      <w:tr w:rsidR="00F074EB" w:rsidRPr="00891F76" w14:paraId="6DD4B9ED" w14:textId="77777777" w:rsidTr="00252CF9">
        <w:trPr>
          <w:trHeight w:val="632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71ED" w14:textId="2F0C8A9F" w:rsidR="00F074EB" w:rsidRPr="00891F76" w:rsidRDefault="00F074EB" w:rsidP="00F074EB">
            <w:r w:rsidRPr="00891F76">
              <w:t>Inne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EB1A2" w14:textId="77777777" w:rsidR="00F074EB" w:rsidRPr="00891F76" w:rsidRDefault="00F074EB" w:rsidP="00F074EB">
            <w:r w:rsidRPr="00891F76">
              <w:t xml:space="preserve">Karta sieciowa SFP+ 10Gb/s kompatybilna z serwerem Fujitsu </w:t>
            </w:r>
            <w:proofErr w:type="spellStart"/>
            <w:r w:rsidRPr="00891F76">
              <w:t>Primergy</w:t>
            </w:r>
            <w:proofErr w:type="spellEnd"/>
            <w:r w:rsidRPr="00891F76">
              <w:t xml:space="preserve"> RX2530M1 – 2 szt. (po 1 szt. do każdego z dwóch serwerów)</w:t>
            </w:r>
          </w:p>
          <w:p w14:paraId="0D614C5A" w14:textId="77777777" w:rsidR="00F074EB" w:rsidRPr="00891F76" w:rsidRDefault="00F074EB" w:rsidP="00F074EB">
            <w:r w:rsidRPr="00891F76">
              <w:t>Kabel DAC - SFP+/SFP+ o długości min. 2m – 4 szt.</w:t>
            </w:r>
          </w:p>
          <w:p w14:paraId="68BACA85" w14:textId="77777777" w:rsidR="00F074EB" w:rsidRPr="00891F76" w:rsidRDefault="00F074EB" w:rsidP="00F074EB">
            <w:r w:rsidRPr="00891F76">
              <w:t>Kabel DAC - SFP+/SFP+ o długości 1m – 2 szt.</w:t>
            </w:r>
          </w:p>
          <w:p w14:paraId="60F84880" w14:textId="77777777" w:rsidR="00F074EB" w:rsidRPr="00160093" w:rsidRDefault="00F074EB" w:rsidP="00F074EB">
            <w:pPr>
              <w:rPr>
                <w:color w:val="000000" w:themeColor="text1"/>
              </w:rPr>
            </w:pPr>
            <w:proofErr w:type="spellStart"/>
            <w:r w:rsidRPr="00160093">
              <w:rPr>
                <w:color w:val="000000" w:themeColor="text1"/>
              </w:rPr>
              <w:t>Patchcord</w:t>
            </w:r>
            <w:proofErr w:type="spellEnd"/>
            <w:r w:rsidRPr="00160093">
              <w:rPr>
                <w:color w:val="000000" w:themeColor="text1"/>
              </w:rPr>
              <w:t xml:space="preserve"> kat. 6E o długości 0,5m, kolor niebieski – 10 szt.</w:t>
            </w:r>
          </w:p>
          <w:p w14:paraId="2DDF8B3B" w14:textId="77777777" w:rsidR="00F074EB" w:rsidRPr="00891F76" w:rsidRDefault="00F074EB" w:rsidP="00F074EB"/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ED3344" w14:textId="77777777" w:rsidR="00F074EB" w:rsidRPr="00891F76" w:rsidRDefault="00F074EB" w:rsidP="00F074EB"/>
        </w:tc>
      </w:tr>
    </w:tbl>
    <w:p w14:paraId="64A84A73" w14:textId="77777777" w:rsidR="00F074EB" w:rsidRDefault="00F074EB"/>
    <w:p w14:paraId="2142850F" w14:textId="77777777" w:rsidR="00D57E80" w:rsidRDefault="00D57E80"/>
    <w:p w14:paraId="20B59611" w14:textId="33E0A7F2" w:rsidR="00D57E80" w:rsidRDefault="00D57E80">
      <w:r>
        <w:t>…………….., dnia</w:t>
      </w:r>
    </w:p>
    <w:p w14:paraId="456AFB59" w14:textId="4813492E" w:rsidR="00D57E80" w:rsidRPr="00D57E80" w:rsidRDefault="00D57E80" w:rsidP="00D57E80">
      <w:pPr>
        <w:autoSpaceDE w:val="0"/>
        <w:autoSpaceDN w:val="0"/>
        <w:adjustRightInd w:val="0"/>
        <w:ind w:left="4956"/>
        <w:jc w:val="both"/>
        <w:rPr>
          <w:rFonts w:eastAsia="Calibri"/>
          <w:sz w:val="22"/>
          <w:szCs w:val="22"/>
          <w:lang w:eastAsia="en-US"/>
        </w:rPr>
      </w:pPr>
      <w:r w:rsidRPr="00D57E80">
        <w:rPr>
          <w:rFonts w:eastAsia="Calibri"/>
          <w:sz w:val="22"/>
          <w:szCs w:val="22"/>
          <w:lang w:eastAsia="en-US"/>
        </w:rPr>
        <w:t>….............................................................</w:t>
      </w:r>
      <w:r w:rsidRPr="00D57E80">
        <w:rPr>
          <w:rFonts w:eastAsia="Calibri"/>
          <w:sz w:val="22"/>
          <w:szCs w:val="22"/>
          <w:lang w:eastAsia="en-US"/>
        </w:rPr>
        <w:br/>
        <w:t>Podpis wraz z pieczęcią osoby uprawnionej  do reprezentowania Wykonawcy</w:t>
      </w:r>
    </w:p>
    <w:p w14:paraId="5E823CFF" w14:textId="77777777" w:rsidR="00D57E80" w:rsidRDefault="00D57E80"/>
    <w:sectPr w:rsidR="00D57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72D6C"/>
    <w:multiLevelType w:val="hybridMultilevel"/>
    <w:tmpl w:val="9B2423C0"/>
    <w:lvl w:ilvl="0" w:tplc="44D624C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3766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EB"/>
    <w:rsid w:val="000E28C2"/>
    <w:rsid w:val="001C64AF"/>
    <w:rsid w:val="0022180A"/>
    <w:rsid w:val="00C33DD2"/>
    <w:rsid w:val="00D37376"/>
    <w:rsid w:val="00D57E80"/>
    <w:rsid w:val="00D6129E"/>
    <w:rsid w:val="00E0393A"/>
    <w:rsid w:val="00F0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F2CF"/>
  <w15:chartTrackingRefBased/>
  <w15:docId w15:val="{56275926-0ADA-4F61-AF21-F54F5898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4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7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CM1">
    <w:name w:val="CM1"/>
    <w:basedOn w:val="Default"/>
    <w:next w:val="Default"/>
    <w:rsid w:val="00F074E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807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Lech</dc:creator>
  <cp:keywords/>
  <dc:description/>
  <cp:lastModifiedBy>Małgorzata Górniak-Kupczyk</cp:lastModifiedBy>
  <cp:revision>2</cp:revision>
  <dcterms:created xsi:type="dcterms:W3CDTF">2023-07-11T06:07:00Z</dcterms:created>
  <dcterms:modified xsi:type="dcterms:W3CDTF">2023-07-17T06:56:00Z</dcterms:modified>
</cp:coreProperties>
</file>